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32"/>
          <w:szCs w:val="32"/>
        </w:rPr>
      </w:pPr>
      <w:r>
        <w:rPr>
          <w:b/>
          <w:bCs/>
          <w:sz w:val="32"/>
          <w:szCs w:val="32"/>
        </w:rPr>
        <w:drawing>
          <wp:anchor behindDoc="0" distT="0" distB="2540" distL="114300" distR="114300" simplePos="0" locked="0" layoutInCell="1" allowOverlap="1" relativeHeight="2">
            <wp:simplePos x="0" y="0"/>
            <wp:positionH relativeFrom="page">
              <wp:posOffset>4287520</wp:posOffset>
            </wp:positionH>
            <wp:positionV relativeFrom="paragraph">
              <wp:posOffset>635</wp:posOffset>
            </wp:positionV>
            <wp:extent cx="2556510" cy="1007110"/>
            <wp:effectExtent l="0" t="0" r="0" b="0"/>
            <wp:wrapTight wrapText="bothSides">
              <wp:wrapPolygon edited="0">
                <wp:start x="-47" y="0"/>
                <wp:lineTo x="-47" y="21200"/>
                <wp:lineTo x="21404" y="21200"/>
                <wp:lineTo x="21404" y="0"/>
                <wp:lineTo x="-47" y="0"/>
              </wp:wrapPolygon>
            </wp:wrapTight>
            <wp:docPr id="1" name="Picture 1" descr="A logo with text and a person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person on top&#10;&#10;Description automatically generated"/>
                    <pic:cNvPicPr>
                      <a:picLocks noChangeAspect="1" noChangeArrowheads="1"/>
                    </pic:cNvPicPr>
                  </pic:nvPicPr>
                  <pic:blipFill>
                    <a:blip r:embed="rId2"/>
                    <a:stretch>
                      <a:fillRect/>
                    </a:stretch>
                  </pic:blipFill>
                  <pic:spPr bwMode="auto">
                    <a:xfrm>
                      <a:off x="0" y="0"/>
                      <a:ext cx="2556510" cy="1007110"/>
                    </a:xfrm>
                    <a:prstGeom prst="rect">
                      <a:avLst/>
                    </a:prstGeom>
                  </pic:spPr>
                </pic:pic>
              </a:graphicData>
            </a:graphic>
          </wp:anchor>
        </w:drawing>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b/>
          <w:b/>
          <w:bCs/>
          <w:sz w:val="32"/>
          <w:szCs w:val="32"/>
        </w:rPr>
      </w:pPr>
      <w:r>
        <w:rPr>
          <w:b/>
          <w:bCs/>
          <w:sz w:val="32"/>
          <w:szCs w:val="32"/>
        </w:rPr>
        <w:t>Commentary on Business Healthcheck</w:t>
      </w:r>
    </w:p>
    <w:p>
      <w:pPr>
        <w:pStyle w:val="Normal"/>
        <w:rPr>
          <w:b/>
          <w:b/>
          <w:bCs/>
          <w:sz w:val="32"/>
          <w:szCs w:val="32"/>
        </w:rPr>
      </w:pPr>
      <w:r>
        <w:rPr>
          <w:b/>
          <w:bCs/>
          <w:sz w:val="32"/>
          <w:szCs w:val="32"/>
        </w:rPr>
        <w:t>by Plunkett Foundation Adviser</w:t>
      </w:r>
    </w:p>
    <w:p>
      <w:pPr>
        <w:pStyle w:val="Normal"/>
        <w:rPr>
          <w:b/>
          <w:b/>
          <w:bCs/>
          <w:sz w:val="28"/>
          <w:szCs w:val="28"/>
        </w:rPr>
      </w:pPr>
      <w:r>
        <w:rPr>
          <w:b/>
          <w:bCs/>
          <w:sz w:val="28"/>
          <w:szCs w:val="28"/>
        </w:rPr>
      </w:r>
    </w:p>
    <w:p>
      <w:pPr>
        <w:pStyle w:val="Normal"/>
        <w:rPr>
          <w:b/>
          <w:b/>
          <w:bCs/>
          <w:sz w:val="28"/>
          <w:szCs w:val="28"/>
        </w:rPr>
      </w:pPr>
      <w:r>
        <w:rPr>
          <w:b/>
          <w:bCs/>
          <w:sz w:val="28"/>
          <w:szCs w:val="28"/>
        </w:rPr>
        <w:t>Background</w:t>
      </w:r>
    </w:p>
    <w:p>
      <w:pPr>
        <w:pStyle w:val="Normal"/>
        <w:rPr/>
      </w:pPr>
      <w:r>
        <w:rPr/>
        <w:t>THCL Management Committee recently invited an Adviser with  Plunkett Foundation, a national organisation supporting community businesses of which THCL is a member to undertake a health check of our business. This was carried out on 14</w:t>
      </w:r>
      <w:r>
        <w:rPr>
          <w:vertAlign w:val="superscript"/>
        </w:rPr>
        <w:t>th</w:t>
      </w:r>
      <w:r>
        <w:rPr/>
        <w:t xml:space="preserve"> April 2026 and involved visiting the shop and talking with the Manager and some committee members who were available. </w:t>
      </w:r>
    </w:p>
    <w:p>
      <w:pPr>
        <w:pStyle w:val="Normal"/>
        <w:rPr/>
      </w:pPr>
      <w:r>
        <w:rPr/>
        <w:t>Her full report is in the Appendix 1. We are also including in Appendix 2 our Vision and Development Plan which was originally presented to members at our 2025 AGM and sets our ambitions and priorities.</w:t>
      </w:r>
    </w:p>
    <w:p>
      <w:pPr>
        <w:pStyle w:val="Normal"/>
        <w:rPr/>
      </w:pPr>
      <w:r>
        <w:rPr/>
        <w:t>THCL Management Committee has considered the Plunkett Adviser’s Report and wishes to share with staff, volunteers and members our reflections on the Adviser’s observations and recommendations and the action we are proposing to take. In summary these are as follows.</w:t>
      </w:r>
    </w:p>
    <w:p>
      <w:pPr>
        <w:pStyle w:val="Normal"/>
        <w:rPr>
          <w:b/>
          <w:b/>
          <w:bCs/>
          <w:sz w:val="28"/>
          <w:szCs w:val="28"/>
        </w:rPr>
      </w:pPr>
      <w:r>
        <w:rPr>
          <w:b/>
          <w:bCs/>
          <w:sz w:val="28"/>
          <w:szCs w:val="28"/>
        </w:rPr>
        <w:t>Community Benefit</w:t>
      </w:r>
    </w:p>
    <w:p>
      <w:pPr>
        <w:pStyle w:val="Normal"/>
        <w:rPr/>
      </w:pPr>
      <w:r>
        <w:rPr/>
        <w:t>We fully endorse the Adviser’s reference to  long term goal to achieve a surplus which can “go back to the community” to support local projects, groups and organisations as stated in our Vision.</w:t>
      </w:r>
    </w:p>
    <w:p>
      <w:pPr>
        <w:pStyle w:val="Normal"/>
        <w:rPr>
          <w:b/>
          <w:b/>
          <w:bCs/>
          <w:sz w:val="28"/>
          <w:szCs w:val="28"/>
        </w:rPr>
      </w:pPr>
      <w:r>
        <w:rPr>
          <w:b/>
          <w:bCs/>
          <w:sz w:val="28"/>
          <w:szCs w:val="28"/>
        </w:rPr>
        <w:t>Costs</w:t>
      </w:r>
    </w:p>
    <w:p>
      <w:pPr>
        <w:pStyle w:val="Normal"/>
        <w:rPr/>
      </w:pPr>
      <w:r>
        <w:rPr/>
        <w:t>We recognise our costs in relation to turnover are relatively high and we are exploring ways of reducing costs and also increasing turnover. The recent appointment of a Manager is critical to achieving a sustainable and ultimately profitable business.</w:t>
      </w:r>
    </w:p>
    <w:p>
      <w:pPr>
        <w:pStyle w:val="Normal"/>
        <w:rPr>
          <w:b/>
          <w:b/>
          <w:bCs/>
          <w:sz w:val="28"/>
          <w:szCs w:val="28"/>
        </w:rPr>
      </w:pPr>
      <w:r>
        <w:rPr>
          <w:b/>
          <w:bCs/>
          <w:sz w:val="28"/>
          <w:szCs w:val="28"/>
        </w:rPr>
        <w:t>Rent and Premises</w:t>
      </w:r>
    </w:p>
    <w:p>
      <w:pPr>
        <w:pStyle w:val="Normal"/>
        <w:rPr/>
      </w:pPr>
      <w:r>
        <w:rPr/>
        <w:t>We don’t think it is realistic to seek a rent reduction from our landlord and in fact given the size of our premises we don’t think the rent is unreasonable.  Don’t forget we are much larger than most community shops in terms of turnover and staffing.</w:t>
      </w:r>
    </w:p>
    <w:p>
      <w:pPr>
        <w:pStyle w:val="Normal"/>
        <w:rPr/>
      </w:pPr>
      <w:r>
        <w:rPr/>
        <w:t>We don’t feel pursuing alternative premises in the village is relevant or necessary at present, but it should never be ruled out.</w:t>
      </w:r>
    </w:p>
    <w:p>
      <w:pPr>
        <w:pStyle w:val="Normal"/>
        <w:rPr>
          <w:b/>
          <w:b/>
          <w:bCs/>
          <w:sz w:val="28"/>
          <w:szCs w:val="28"/>
        </w:rPr>
      </w:pPr>
      <w:r>
        <w:rPr>
          <w:b/>
          <w:bCs/>
          <w:sz w:val="28"/>
          <w:szCs w:val="28"/>
        </w:rPr>
        <w:t>Staffing</w:t>
      </w:r>
    </w:p>
    <w:p>
      <w:pPr>
        <w:pStyle w:val="Normal"/>
        <w:rPr/>
      </w:pPr>
      <w:r>
        <w:rPr/>
        <w:t>We note the Adviser believes that the appointment of the Manager will “really help” in managing costs. We agree and are also committed to seeking to reduce staffing costs as a proportion of sales.</w:t>
      </w:r>
    </w:p>
    <w:p>
      <w:pPr>
        <w:pStyle w:val="Normal"/>
        <w:rPr>
          <w:b/>
          <w:b/>
          <w:bCs/>
          <w:sz w:val="28"/>
          <w:szCs w:val="28"/>
        </w:rPr>
      </w:pPr>
      <w:r>
        <w:rPr>
          <w:b/>
          <w:bCs/>
          <w:sz w:val="28"/>
          <w:szCs w:val="28"/>
        </w:rPr>
        <w:t>Volunteers</w:t>
      </w:r>
    </w:p>
    <w:p>
      <w:pPr>
        <w:pStyle w:val="Normal"/>
        <w:rPr/>
      </w:pPr>
      <w:r>
        <w:rPr/>
        <w:t xml:space="preserve">We also agree that volunteers are crucial to our Community Shop. As well as the ongoing recruitment of volunteers we want to find new ways of attracting a broader range of people to work in and assist the business. </w:t>
      </w:r>
    </w:p>
    <w:p>
      <w:pPr>
        <w:pStyle w:val="Normal"/>
        <w:rPr/>
      </w:pPr>
      <w:r>
        <w:rPr/>
        <w:t>Upskilling volunteers to take on more specialist roles and responsibilities, as advocated in the Report, is also something we will pursue. Other ideas around volunteer recruitment are helpful too.</w:t>
      </w:r>
    </w:p>
    <w:p>
      <w:pPr>
        <w:pStyle w:val="Normal"/>
        <w:rPr>
          <w:b/>
          <w:b/>
          <w:bCs/>
          <w:sz w:val="28"/>
          <w:szCs w:val="28"/>
        </w:rPr>
      </w:pPr>
      <w:r>
        <w:rPr>
          <w:b/>
          <w:bCs/>
          <w:sz w:val="28"/>
          <w:szCs w:val="28"/>
        </w:rPr>
        <w:t>Post Office</w:t>
      </w:r>
    </w:p>
    <w:p>
      <w:pPr>
        <w:pStyle w:val="Normal"/>
        <w:rPr/>
      </w:pPr>
      <w:r>
        <w:rPr/>
        <w:t>Our Post Office is an important community service but is also run at a loss  - transaction based fees from the Post Office covers just 1/3 of the staff costs of running the Post Office. As recommended in the Report, we are currently looking at alternative models for the Post Office element of the business, reviewing opening hours and seeking to attract additional custom.</w:t>
      </w:r>
    </w:p>
    <w:p>
      <w:pPr>
        <w:pStyle w:val="Normal"/>
        <w:rPr>
          <w:b/>
          <w:b/>
          <w:bCs/>
          <w:sz w:val="28"/>
          <w:szCs w:val="28"/>
        </w:rPr>
      </w:pPr>
      <w:r>
        <w:rPr>
          <w:b/>
          <w:bCs/>
          <w:sz w:val="28"/>
          <w:szCs w:val="28"/>
        </w:rPr>
        <w:t>Space</w:t>
      </w:r>
    </w:p>
    <w:p>
      <w:pPr>
        <w:pStyle w:val="Normal"/>
        <w:rPr/>
      </w:pPr>
      <w:r>
        <w:rPr/>
        <w:t xml:space="preserve">The Advisers Report recommends “giving serious consideration” to providing hot drinks and seating. This is already in our Vision and is a development we are currently pursuing.  We believe there is a strong demand for this from the local community and has the potential to be financially valuable. </w:t>
      </w:r>
    </w:p>
    <w:p>
      <w:pPr>
        <w:pStyle w:val="Normal"/>
        <w:rPr>
          <w:b/>
          <w:b/>
          <w:bCs/>
          <w:sz w:val="28"/>
          <w:szCs w:val="28"/>
        </w:rPr>
      </w:pPr>
      <w:r>
        <w:rPr>
          <w:b/>
          <w:bCs/>
          <w:sz w:val="28"/>
          <w:szCs w:val="28"/>
        </w:rPr>
        <w:t xml:space="preserve">Stock </w:t>
      </w:r>
    </w:p>
    <w:p>
      <w:pPr>
        <w:pStyle w:val="Normal"/>
        <w:rPr/>
      </w:pPr>
      <w:r>
        <w:rPr/>
        <w:t>We are pleased the Adviser recommends providing more local and fresh food products as this is something we also recognise as important. We are currently reviewing our stock lines and suppliers and will be testing out new products and lines in the coming months.</w:t>
      </w:r>
    </w:p>
    <w:p>
      <w:pPr>
        <w:pStyle w:val="Normal"/>
        <w:rPr/>
      </w:pPr>
      <w:r>
        <w:rPr/>
        <w:t>We value the Adviser’s recommendations around merchandising, product placement and customer flow. We will take these into account as we continue to improve the layout.</w:t>
      </w:r>
    </w:p>
    <w:p>
      <w:pPr>
        <w:pStyle w:val="Normal"/>
        <w:rPr/>
      </w:pPr>
      <w:r>
        <w:rPr/>
        <w:t>The Adviser also makes some useful suggestions relating to Morrisons and the “recipe in a bag” concept.</w:t>
      </w:r>
    </w:p>
    <w:p>
      <w:pPr>
        <w:pStyle w:val="Normal"/>
        <w:rPr>
          <w:b/>
          <w:b/>
          <w:bCs/>
          <w:sz w:val="28"/>
          <w:szCs w:val="28"/>
        </w:rPr>
      </w:pPr>
      <w:r>
        <w:rPr>
          <w:b/>
          <w:bCs/>
          <w:sz w:val="28"/>
          <w:szCs w:val="28"/>
        </w:rPr>
        <w:t>THCL May 2026</w:t>
      </w:r>
      <w:r>
        <w:br w:type="page"/>
      </w:r>
    </w:p>
    <w:p>
      <w:pPr>
        <w:pStyle w:val="Normal"/>
        <w:rPr>
          <w:b/>
          <w:b/>
          <w:bCs/>
          <w:sz w:val="32"/>
          <w:szCs w:val="32"/>
        </w:rPr>
      </w:pPr>
      <w:r>
        <w:rPr>
          <w:b/>
          <w:bCs/>
          <w:sz w:val="32"/>
          <w:szCs w:val="32"/>
        </w:rPr>
        <w:t>Appendix 1 Plunkett Business Adviser’s Healthcheck Visit Report</w:t>
      </w:r>
    </w:p>
    <w:p>
      <w:pPr>
        <w:pStyle w:val="Normal"/>
        <w:rPr>
          <w:b/>
          <w:b/>
          <w:bCs/>
          <w:sz w:val="28"/>
          <w:szCs w:val="28"/>
        </w:rPr>
      </w:pPr>
      <w:r>
        <w:rPr>
          <w:b/>
          <w:bCs/>
          <w:sz w:val="28"/>
          <w:szCs w:val="28"/>
        </w:rPr>
        <w:t>Harbertonford Community Shop – Health check visit by Sarah Mayell            14 April 2026</w:t>
      </w:r>
    </w:p>
    <w:p>
      <w:pPr>
        <w:pStyle w:val="Normal"/>
        <w:rPr>
          <w:sz w:val="28"/>
          <w:szCs w:val="28"/>
        </w:rPr>
      </w:pPr>
      <w:r>
        <w:rPr>
          <w:b/>
          <w:bCs/>
          <w:sz w:val="28"/>
          <w:szCs w:val="28"/>
        </w:rPr>
        <w:t>Brief overview</w:t>
      </w:r>
      <w:r>
        <w:rPr>
          <w:sz w:val="28"/>
          <w:szCs w:val="28"/>
        </w:rPr>
        <w:t>:</w:t>
      </w:r>
    </w:p>
    <w:p>
      <w:pPr>
        <w:pStyle w:val="Normal"/>
        <w:rPr>
          <w:sz w:val="28"/>
          <w:szCs w:val="28"/>
        </w:rPr>
      </w:pPr>
      <w:r>
        <w:rPr>
          <w:sz w:val="28"/>
          <w:szCs w:val="28"/>
        </w:rPr>
        <w:t>The community took over the shop and post office in July 2023 and it is set up as a CBS.</w:t>
      </w:r>
    </w:p>
    <w:p>
      <w:pPr>
        <w:pStyle w:val="Normal"/>
        <w:rPr>
          <w:sz w:val="28"/>
          <w:szCs w:val="28"/>
        </w:rPr>
      </w:pPr>
      <w:r>
        <w:rPr>
          <w:sz w:val="28"/>
          <w:szCs w:val="28"/>
        </w:rPr>
        <w:t>Customers are primarily locals supplemented by tourists in the season, however there is very little parking, and the front of the shop is off the main road through the village.</w:t>
      </w:r>
    </w:p>
    <w:p>
      <w:pPr>
        <w:pStyle w:val="Normal"/>
        <w:rPr>
          <w:sz w:val="28"/>
          <w:szCs w:val="28"/>
        </w:rPr>
      </w:pPr>
      <w:r>
        <w:rPr>
          <w:b/>
          <w:bCs/>
          <w:sz w:val="28"/>
          <w:szCs w:val="28"/>
        </w:rPr>
        <w:t>Recommendations</w:t>
      </w:r>
      <w:r>
        <w:rPr>
          <w:sz w:val="28"/>
          <w:szCs w:val="28"/>
        </w:rPr>
        <w:t xml:space="preserve">: </w:t>
      </w:r>
    </w:p>
    <w:p>
      <w:pPr>
        <w:pStyle w:val="Normal"/>
        <w:rPr>
          <w:sz w:val="28"/>
          <w:szCs w:val="28"/>
        </w:rPr>
      </w:pPr>
      <w:r>
        <w:rPr>
          <w:sz w:val="28"/>
          <w:szCs w:val="28"/>
        </w:rPr>
        <w:t>With a turnover of £350,000 (2025 figures) the shop aims to breakeven, with the goal being that any surplus would go back to the community. This certainly should be achievable.</w:t>
      </w:r>
    </w:p>
    <w:p>
      <w:pPr>
        <w:pStyle w:val="Normal"/>
        <w:rPr>
          <w:sz w:val="28"/>
          <w:szCs w:val="28"/>
        </w:rPr>
      </w:pPr>
      <w:r>
        <w:rPr>
          <w:sz w:val="28"/>
          <w:szCs w:val="28"/>
        </w:rPr>
        <w:t>Whilst the Gross Profit at 29% should not be increased, costs are higher than for an average community shop – particularly the rent and wage costs - so it has not been possible to achieve break-even yet.</w:t>
      </w:r>
    </w:p>
    <w:p>
      <w:pPr>
        <w:pStyle w:val="Normal"/>
        <w:rPr/>
      </w:pPr>
      <w:r>
        <w:rPr>
          <w:sz w:val="28"/>
          <w:szCs w:val="28"/>
        </w:rPr>
        <w:t>The majority of community shops pay a peppercorn rent with the remainder paying on average £6-7,000 per annum.  Negotiations with the landlord regarding the current rent of £10,800 would be very worthwhile as the business is not sustainable if it continues to make a loss (which was £5500 in 2025). Use the Plunkett 2025 Impact Report (</w:t>
      </w:r>
      <w:hyperlink r:id="rId3">
        <w:r>
          <w:rPr>
            <w:rStyle w:val="InternetLink"/>
            <w:sz w:val="28"/>
            <w:szCs w:val="28"/>
          </w:rPr>
          <w:t>www.plunkett.co.uk/reports</w:t>
        </w:r>
      </w:hyperlink>
      <w:r>
        <w:rPr>
          <w:sz w:val="28"/>
          <w:szCs w:val="28"/>
        </w:rPr>
        <w:t>) to highlight the importance of the shop within the community.  Perhaps consider other options for the location of the shop such as within the church (Ref: Yarpole Community Shop in Herefordshire) or Village Hall (Ref Alfrick, Worcestershire).  These locations would provide parking which would increase footfall considerably.</w:t>
      </w:r>
    </w:p>
    <w:p>
      <w:pPr>
        <w:pStyle w:val="Normal"/>
        <w:rPr/>
      </w:pPr>
      <w:r>
        <w:rPr>
          <w:sz w:val="28"/>
          <w:szCs w:val="28"/>
        </w:rPr>
        <w:t xml:space="preserve"> </w:t>
      </w:r>
      <w:r>
        <w:rPr>
          <w:sz w:val="28"/>
          <w:szCs w:val="28"/>
        </w:rPr>
        <w:t>Refer to the Plunkett Future of Rural Retail report 2025 (</w:t>
      </w:r>
      <w:hyperlink r:id="rId4">
        <w:r>
          <w:rPr>
            <w:rStyle w:val="InternetLink"/>
            <w:sz w:val="28"/>
            <w:szCs w:val="28"/>
          </w:rPr>
          <w:t>www.plunkett.co.uk/reports</w:t>
        </w:r>
      </w:hyperlink>
    </w:p>
    <w:p>
      <w:pPr>
        <w:pStyle w:val="Normal"/>
        <w:rPr>
          <w:sz w:val="28"/>
          <w:szCs w:val="28"/>
        </w:rPr>
      </w:pPr>
      <w:r>
        <w:rPr>
          <w:sz w:val="28"/>
          <w:szCs w:val="28"/>
        </w:rPr>
        <w:t xml:space="preserve">Average community shop wages are in the region of 15% of sales, which should be the target for Harbertonford.  Wage costs are currently around 21%.  A Manager has just been appointed for the first time, the committee having managed the business until now.  This will mean that there is someone managing costs on a day-to-day basis, which will really help. </w:t>
      </w:r>
    </w:p>
    <w:p>
      <w:pPr>
        <w:pStyle w:val="Normal"/>
        <w:rPr>
          <w:sz w:val="28"/>
          <w:szCs w:val="28"/>
        </w:rPr>
      </w:pPr>
      <w:r>
        <w:rPr>
          <w:sz w:val="28"/>
          <w:szCs w:val="28"/>
        </w:rPr>
        <w:t xml:space="preserve">Further analysis of wages is recommended alongside a renewed recruitment drive for volunteers as this is one of the main reasons why Community enterprises are sustainable in comparison with commercial village shops. The wage costs associated with the post office are determined by the opening hours and type of contract.  This operation should be reviewed and alternative options explored to allow wages to be reduced.  Whilst a service is being provided for the community the income/expenditure must be sustainable.  </w:t>
      </w:r>
    </w:p>
    <w:p>
      <w:pPr>
        <w:pStyle w:val="Normal"/>
        <w:rPr>
          <w:sz w:val="28"/>
          <w:szCs w:val="28"/>
        </w:rPr>
      </w:pPr>
      <w:r>
        <w:rPr>
          <w:sz w:val="28"/>
          <w:szCs w:val="28"/>
        </w:rPr>
        <w:t>Analyse the jobs done by paid staff and see if any of these could be undertaken by a volunteer.  For example the opening and closing of the shop.  Ask other community shops what systems they use - a rota of key holders or a local who could open up but doesn’t necessarily work in the shop.  Try to reduce the amount of paid hours by up-skilling volunteers - they are often amazingly capable of taking on much more.  Eg Purchasing wine appears to often be successfully delegated to a volunteer who has an interest and knowledge in this area.  The new Manager will be able to undertake volunteer inductions and formalise procedures to ensure maximum efficiency and use of volunteer time.  SM to forward an example volunteer handbook and newsletter.</w:t>
      </w:r>
    </w:p>
    <w:p>
      <w:pPr>
        <w:pStyle w:val="Normal"/>
        <w:rPr>
          <w:sz w:val="28"/>
          <w:szCs w:val="28"/>
        </w:rPr>
      </w:pPr>
      <w:r>
        <w:rPr>
          <w:sz w:val="28"/>
          <w:szCs w:val="28"/>
        </w:rPr>
        <w:t xml:space="preserve">As space allows for it, serious consideration should be given to providing hot drinks and small bistro style tables (and possibly tables outside the front of the shop if planning allows).  This could be from a simple self-service ‘bean-to-cup’ coffee machine (Youings will provide a machine on a rental basis or charge per cup) or a small vending machine. The profit from selling hot drinks is high and there are enormous benefits to be gained from the social interaction associated with a café service. The atmosphere created gives a buzz to the shop as well as allowing greater interaction with volunteers for customers especially those who live on their own or feel isolated. Perhaps speak to Kingston St Michael shop who have a take-away provision or Rackenford. </w:t>
      </w:r>
    </w:p>
    <w:p>
      <w:pPr>
        <w:pStyle w:val="Normal"/>
        <w:rPr>
          <w:sz w:val="28"/>
          <w:szCs w:val="28"/>
        </w:rPr>
      </w:pPr>
      <w:r>
        <w:rPr>
          <w:sz w:val="28"/>
          <w:szCs w:val="28"/>
        </w:rPr>
      </w:r>
    </w:p>
    <w:p>
      <w:pPr>
        <w:pStyle w:val="Normal"/>
        <w:rPr>
          <w:sz w:val="28"/>
          <w:szCs w:val="28"/>
        </w:rPr>
      </w:pPr>
      <w:r>
        <w:rPr>
          <w:b/>
          <w:bCs/>
          <w:sz w:val="28"/>
          <w:szCs w:val="28"/>
        </w:rPr>
        <w:t>Increasing local food provision</w:t>
      </w:r>
      <w:r>
        <w:rPr>
          <w:sz w:val="28"/>
          <w:szCs w:val="28"/>
        </w:rPr>
        <w:t>:</w:t>
      </w:r>
    </w:p>
    <w:p>
      <w:pPr>
        <w:pStyle w:val="Normal"/>
        <w:rPr>
          <w:sz w:val="28"/>
          <w:szCs w:val="28"/>
        </w:rPr>
      </w:pPr>
      <w:r>
        <w:rPr>
          <w:sz w:val="28"/>
          <w:szCs w:val="28"/>
        </w:rPr>
        <w:t>Perhaps investigate additional local food suppliers to ensure that you provide the fresh, local, perishable items which draw customers in on a regular basis.  Farmers Markets are a good source of these suppliers.  This could be a job for a new group of volunteers to research.  Reducing the space allocated to magazines and assessing slow moving stock would allow further displays of local food.</w:t>
      </w:r>
    </w:p>
    <w:p>
      <w:pPr>
        <w:pStyle w:val="Normal"/>
        <w:rPr>
          <w:sz w:val="28"/>
          <w:szCs w:val="28"/>
        </w:rPr>
      </w:pPr>
      <w:r>
        <w:rPr>
          <w:sz w:val="28"/>
          <w:szCs w:val="28"/>
        </w:rPr>
        <w:t>Some suggestions from other Devon shops:  Ready meals from Heat &amp; Eat Kitchens, Barnstaple; Hogs Bottom preserves from Lifton.</w:t>
      </w:r>
    </w:p>
    <w:p>
      <w:pPr>
        <w:pStyle w:val="Normal"/>
        <w:rPr>
          <w:sz w:val="28"/>
          <w:szCs w:val="28"/>
        </w:rPr>
      </w:pPr>
      <w:r>
        <w:rPr>
          <w:sz w:val="28"/>
          <w:szCs w:val="28"/>
        </w:rPr>
        <w:t>Remember to ‘tell the story’ about all the wonderful local products you source – this adds enormous value and interest.  Use literature from suppliers to do this as it helps to add value to the purchase for the customer.  Eg when/where was the local honey collected - even what were the bees ‘grazing’ on!  Customers love the information and it reinforces the special nature of your products and the work which has gone into sourcing it.</w:t>
      </w:r>
    </w:p>
    <w:p>
      <w:pPr>
        <w:pStyle w:val="Normal"/>
        <w:rPr>
          <w:sz w:val="28"/>
          <w:szCs w:val="28"/>
        </w:rPr>
      </w:pPr>
      <w:r>
        <w:rPr>
          <w:sz w:val="28"/>
          <w:szCs w:val="28"/>
        </w:rPr>
        <w:t>We discussed some of the merchandising principles which really work well such as ‘eye line is buy line’; making sure the products flow round the shop; using well-lit chillers to draw customers to the back; the importance of ‘hot spots’ for display; leaving the decompression zone clear and if possible, ‘bouncing’ customers between products to ensure the whole shop floor is covered. Within product ranges a principle of providing ‘Good, Better, Best’ varieties adds depth and choice.</w:t>
      </w:r>
    </w:p>
    <w:p>
      <w:pPr>
        <w:pStyle w:val="Normal"/>
        <w:rPr>
          <w:sz w:val="28"/>
          <w:szCs w:val="28"/>
        </w:rPr>
      </w:pPr>
      <w:r>
        <w:rPr>
          <w:sz w:val="28"/>
          <w:szCs w:val="28"/>
        </w:rPr>
        <w:t xml:space="preserve"> </w:t>
      </w:r>
      <w:r>
        <w:rPr>
          <w:b/>
          <w:bCs/>
          <w:sz w:val="28"/>
          <w:szCs w:val="28"/>
        </w:rPr>
        <w:t>Volunteer recruitment</w:t>
      </w:r>
      <w:r>
        <w:rPr>
          <w:sz w:val="28"/>
          <w:szCs w:val="28"/>
        </w:rPr>
        <w:t>:</w:t>
      </w:r>
    </w:p>
    <w:p>
      <w:pPr>
        <w:pStyle w:val="Normal"/>
        <w:rPr>
          <w:sz w:val="28"/>
          <w:szCs w:val="28"/>
        </w:rPr>
      </w:pPr>
      <w:r>
        <w:rPr>
          <w:sz w:val="28"/>
          <w:szCs w:val="28"/>
        </w:rPr>
        <w:t xml:space="preserve">Endeavour to include representatives from different parts of the community as volunteers and on the committee eg newcomers, commuters, parents from the school.  This will add depth of ideas and ensure that the shop is moving forward to keep up with customer expectations.  </w:t>
      </w:r>
    </w:p>
    <w:p>
      <w:pPr>
        <w:pStyle w:val="Normal"/>
        <w:rPr>
          <w:sz w:val="28"/>
          <w:szCs w:val="28"/>
        </w:rPr>
      </w:pPr>
      <w:r>
        <w:rPr>
          <w:sz w:val="28"/>
          <w:szCs w:val="28"/>
        </w:rPr>
        <w:t>Suggest sub-committees which may appeal to someone with a busy schedule as it has a fixed timescale - eg a Food Fair in the Village Hall to showcase possible new suppliers.  Visitors are asked to give feedback - reinforcing the message that this is their shop. Take the opportunity to publicise the legal structure of the business and its inclusive structure, as well as selling additional shares for specific projects eg to replace the awning at the front of the shop.</w:t>
      </w:r>
    </w:p>
    <w:p>
      <w:pPr>
        <w:pStyle w:val="Normal"/>
        <w:rPr/>
      </w:pPr>
      <w:r>
        <w:rPr>
          <w:sz w:val="28"/>
          <w:szCs w:val="28"/>
        </w:rPr>
        <w:t>Ensure that all activities are reported in the press - approach a member of the community to take responsibility for this.  Use the Plunkett 2025 Impact Report (</w:t>
      </w:r>
      <w:hyperlink r:id="rId5">
        <w:r>
          <w:rPr>
            <w:rStyle w:val="InternetLink"/>
            <w:sz w:val="28"/>
            <w:szCs w:val="28"/>
          </w:rPr>
          <w:t>www.plunkett.co.uk/reports</w:t>
        </w:r>
      </w:hyperlink>
      <w:r>
        <w:rPr>
          <w:sz w:val="28"/>
          <w:szCs w:val="28"/>
        </w:rPr>
        <w:t>) to highlight the importance of the shop within the community.</w:t>
      </w:r>
    </w:p>
    <w:p>
      <w:pPr>
        <w:pStyle w:val="Normal"/>
        <w:rPr>
          <w:sz w:val="28"/>
          <w:szCs w:val="28"/>
        </w:rPr>
      </w:pPr>
      <w:r>
        <w:rPr>
          <w:sz w:val="28"/>
          <w:szCs w:val="28"/>
        </w:rPr>
      </w:r>
    </w:p>
    <w:p>
      <w:pPr>
        <w:pStyle w:val="Normal"/>
        <w:rPr>
          <w:sz w:val="28"/>
          <w:szCs w:val="28"/>
        </w:rPr>
      </w:pPr>
      <w:r>
        <w:rPr>
          <w:b/>
          <w:bCs/>
          <w:sz w:val="28"/>
          <w:szCs w:val="28"/>
        </w:rPr>
        <w:t>Plunkett members Morrisons arrangement</w:t>
      </w:r>
      <w:r>
        <w:rPr>
          <w:sz w:val="28"/>
          <w:szCs w:val="28"/>
        </w:rPr>
        <w:t xml:space="preserve">:  Morrisons are offering members a card to buy goods from stores or online, with free delivery included.  Many shops are now using this facility to ‘top up’ with weekly/monthly deliveries in addition to their large wholesale purchases.  This allows shops to expand ranges where they don’t have shelf or storage space (eg soup where tomato and chicken sell well but a few tins of mushroom, minestrone &amp; vegetable will strengthen the offer); stock special dietary foods eg gluten free; avoid waste; support promotions eg with multi-buying deals and ensures that food is kept chilled/frozen during transit.  </w:t>
      </w:r>
    </w:p>
    <w:p>
      <w:pPr>
        <w:pStyle w:val="Normal"/>
        <w:rPr>
          <w:sz w:val="28"/>
          <w:szCs w:val="28"/>
        </w:rPr>
      </w:pPr>
      <w:r>
        <w:rPr>
          <w:sz w:val="28"/>
          <w:szCs w:val="28"/>
        </w:rPr>
        <w:t xml:space="preserve">A </w:t>
      </w:r>
      <w:r>
        <w:rPr>
          <w:b/>
          <w:bCs/>
          <w:sz w:val="28"/>
          <w:szCs w:val="28"/>
        </w:rPr>
        <w:t>‘recipe in a bag’</w:t>
      </w:r>
      <w:r>
        <w:rPr>
          <w:sz w:val="28"/>
          <w:szCs w:val="28"/>
        </w:rPr>
        <w:t xml:space="preserve"> has worked well in some shops – using a craft carrier to hold all the ingredients required for the recipe, with chilled items being added as required.  The village can become involved by contributing recipes for ‘all in one pot’ family meals.  A great way of generating interest as well as driving footfall.  Could be a specific job for a volunteer who doesn’t want to be customer facing. </w:t>
      </w:r>
    </w:p>
    <w:p>
      <w:pPr>
        <w:pStyle w:val="Normal"/>
        <w:rPr>
          <w:sz w:val="28"/>
          <w:szCs w:val="28"/>
        </w:rPr>
      </w:pPr>
      <w:r>
        <w:rPr>
          <w:sz w:val="28"/>
          <w:szCs w:val="28"/>
        </w:rPr>
        <w:t>Own label branding was discussed and the wine label idea used at Chalke Valley Hub is worth investigating.</w:t>
      </w:r>
    </w:p>
    <w:p>
      <w:pPr>
        <w:pStyle w:val="Normal"/>
        <w:rPr/>
      </w:pPr>
      <w:r>
        <w:rPr/>
      </w:r>
      <w:r>
        <w:br w:type="page"/>
      </w:r>
    </w:p>
    <w:p>
      <w:pPr>
        <w:pStyle w:val="Normal"/>
        <w:rPr>
          <w:b/>
          <w:b/>
          <w:bCs/>
          <w:sz w:val="40"/>
          <w:szCs w:val="40"/>
        </w:rPr>
      </w:pPr>
      <w:r>
        <w:rPr>
          <w:b/>
          <w:bCs/>
          <w:sz w:val="40"/>
          <w:szCs w:val="40"/>
        </w:rPr>
        <w:t>Our Vision and Development Priorities</w:t>
      </w:r>
    </w:p>
    <w:p>
      <w:pPr>
        <w:pStyle w:val="Normal"/>
        <w:rPr>
          <w:b/>
          <w:b/>
          <w:bCs/>
          <w:sz w:val="28"/>
          <w:szCs w:val="28"/>
        </w:rPr>
      </w:pPr>
      <w:r>
        <w:rPr>
          <w:b/>
          <w:bCs/>
          <w:sz w:val="28"/>
          <w:szCs w:val="28"/>
        </w:rPr>
        <w:t>Our Story So Far</w:t>
      </w:r>
    </w:p>
    <w:p>
      <w:pPr>
        <w:pStyle w:val="NoSpacing"/>
        <w:rPr/>
      </w:pPr>
      <w:r>
        <w:rPr/>
        <w:t>The Harbertonford Community Limited (THCL) took over ownership and</w:t>
      </w:r>
    </w:p>
    <w:p>
      <w:pPr>
        <w:pStyle w:val="NoSpacing"/>
        <w:rPr/>
      </w:pPr>
      <w:r>
        <w:rPr/>
        <w:t xml:space="preserve">management of the Harbertonford Shop and Post Office in July 2023. Thanks to the hard work of the existing staff, over 20 dedicated volunteers regularly working in the shop and carrying out other crucial tasks and the Management Committee, our first eighteen months have been a great success.  </w:t>
      </w:r>
    </w:p>
    <w:p>
      <w:pPr>
        <w:pStyle w:val="NoSpacing"/>
        <w:rPr/>
      </w:pPr>
      <w:r>
        <w:rPr/>
      </w:r>
    </w:p>
    <w:p>
      <w:pPr>
        <w:pStyle w:val="NoSpacing"/>
        <w:rPr/>
      </w:pPr>
      <w:r>
        <w:rPr/>
        <w:t>We have:</w:t>
      </w:r>
    </w:p>
    <w:p>
      <w:pPr>
        <w:pStyle w:val="NoSpacing"/>
        <w:numPr>
          <w:ilvl w:val="0"/>
          <w:numId w:val="1"/>
        </w:numPr>
        <w:rPr/>
      </w:pPr>
      <w:r>
        <w:rPr/>
        <w:t>increased the quality and range of products on offer – including fresh, chilled and frozen foods;</w:t>
      </w:r>
    </w:p>
    <w:p>
      <w:pPr>
        <w:pStyle w:val="NoSpacing"/>
        <w:numPr>
          <w:ilvl w:val="0"/>
          <w:numId w:val="1"/>
        </w:numPr>
        <w:rPr/>
      </w:pPr>
      <w:r>
        <w:rPr/>
        <w:t>created a more attractive, friendly and welcoming space which our customers enjoy and provides opportunities for social contact and conversation;</w:t>
      </w:r>
    </w:p>
    <w:p>
      <w:pPr>
        <w:pStyle w:val="NoSpacing"/>
        <w:numPr>
          <w:ilvl w:val="0"/>
          <w:numId w:val="1"/>
        </w:numPr>
        <w:rPr/>
      </w:pPr>
      <w:r>
        <w:rPr/>
        <w:t>maintained and extended the availability of Post Office services;</w:t>
      </w:r>
    </w:p>
    <w:p>
      <w:pPr>
        <w:pStyle w:val="NoSpacing"/>
        <w:numPr>
          <w:ilvl w:val="0"/>
          <w:numId w:val="1"/>
        </w:numPr>
        <w:rPr/>
      </w:pPr>
      <w:r>
        <w:rPr/>
        <w:t>undertaken a complete electrical re-wiring of the premises and made a number of other physical improvements;</w:t>
      </w:r>
    </w:p>
    <w:p>
      <w:pPr>
        <w:pStyle w:val="NoSpacing"/>
        <w:numPr>
          <w:ilvl w:val="0"/>
          <w:numId w:val="1"/>
        </w:numPr>
        <w:rPr/>
      </w:pPr>
      <w:r>
        <w:rPr/>
        <w:t>replaced old and poorly functioning and inefficient equipment (such as chillers and freezers)  enabling us to store foods more effectively and reduce our energy consumption;</w:t>
      </w:r>
    </w:p>
    <w:p>
      <w:pPr>
        <w:pStyle w:val="NoSpacing"/>
        <w:numPr>
          <w:ilvl w:val="0"/>
          <w:numId w:val="1"/>
        </w:numPr>
        <w:rPr/>
      </w:pPr>
      <w:r>
        <w:rPr/>
        <w:t xml:space="preserve">improved the security of the premises, staff and customers by installing fire and smoke alarms, CCTV and other health and safety measures; </w:t>
      </w:r>
    </w:p>
    <w:p>
      <w:pPr>
        <w:pStyle w:val="NoSpacing"/>
        <w:numPr>
          <w:ilvl w:val="0"/>
          <w:numId w:val="1"/>
        </w:numPr>
        <w:rPr/>
      </w:pPr>
      <w:r>
        <w:rPr/>
        <w:t>established an Electronic Point of Sale (EPOS) system using bar code scanners for efficient pricing of goods and stock control;</w:t>
      </w:r>
    </w:p>
    <w:p>
      <w:pPr>
        <w:pStyle w:val="NoSpacing"/>
        <w:numPr>
          <w:ilvl w:val="0"/>
          <w:numId w:val="1"/>
        </w:numPr>
        <w:rPr/>
      </w:pPr>
      <w:r>
        <w:rPr/>
        <w:t>ensured our staff and volunteers (as appropriate) have been appropriately trained in health and safety,  food hygiene, first aid and “proof of age” requirements;</w:t>
      </w:r>
    </w:p>
    <w:p>
      <w:pPr>
        <w:pStyle w:val="NoSpacing"/>
        <w:numPr>
          <w:ilvl w:val="0"/>
          <w:numId w:val="1"/>
        </w:numPr>
        <w:rPr/>
      </w:pPr>
      <w:r>
        <w:rPr/>
        <w:t>ensured all staff have up to date contracts of employment and job descriptions and appropriate HR policies are in place; and</w:t>
      </w:r>
    </w:p>
    <w:p>
      <w:pPr>
        <w:pStyle w:val="NoSpacing"/>
        <w:numPr>
          <w:ilvl w:val="0"/>
          <w:numId w:val="1"/>
        </w:numPr>
        <w:rPr/>
      </w:pPr>
      <w:r>
        <w:rPr/>
        <w:t>continued to network with other community shop operators in Devon (there are now 40) to share experience and learn from each other.</w:t>
      </w:r>
    </w:p>
    <w:p>
      <w:pPr>
        <w:pStyle w:val="NoSpacing"/>
        <w:rPr/>
      </w:pPr>
      <w:r>
        <w:rPr/>
      </w:r>
    </w:p>
    <w:p>
      <w:pPr>
        <w:pStyle w:val="NoSpacing"/>
        <w:rPr/>
      </w:pPr>
      <w:r>
        <w:rPr/>
        <w:t xml:space="preserve">On top of that we have continued to increase our turnover and estimate this will be around £360,000 in our second year, generating a small profit. </w:t>
      </w:r>
    </w:p>
    <w:p>
      <w:pPr>
        <w:pStyle w:val="NoSpacing"/>
        <w:rPr/>
      </w:pPr>
      <w:r>
        <w:rPr/>
      </w:r>
    </w:p>
    <w:p>
      <w:pPr>
        <w:pStyle w:val="NoSpacing"/>
        <w:rPr>
          <w:b/>
          <w:b/>
          <w:bCs/>
          <w:sz w:val="28"/>
          <w:szCs w:val="28"/>
        </w:rPr>
      </w:pPr>
      <w:r>
        <w:rPr>
          <w:b/>
          <w:bCs/>
          <w:sz w:val="28"/>
          <w:szCs w:val="28"/>
        </w:rPr>
        <w:t>Our Vision for the Future</w:t>
      </w:r>
    </w:p>
    <w:p>
      <w:pPr>
        <w:pStyle w:val="NoSpacing"/>
        <w:rPr>
          <w:b/>
          <w:b/>
          <w:bCs/>
        </w:rPr>
      </w:pPr>
      <w:r>
        <w:rPr>
          <w:b/>
          <w:bCs/>
        </w:rPr>
      </w:r>
    </w:p>
    <w:p>
      <w:pPr>
        <w:pStyle w:val="NoSpacing"/>
        <w:rPr>
          <w:b/>
          <w:b/>
          <w:bCs/>
        </w:rPr>
      </w:pPr>
      <w:r>
        <w:rPr>
          <w:b/>
          <w:bCs/>
        </w:rPr>
      </w:r>
    </w:p>
    <w:p>
      <w:pPr>
        <w:pStyle w:val="NoSpacing"/>
        <w:rPr>
          <w:b/>
          <w:b/>
          <w:bCs/>
        </w:rPr>
      </w:pPr>
      <w:r>
        <w:rPr>
          <w:b/>
          <w:bCs/>
        </w:rPr>
      </w:r>
    </w:p>
    <w:p>
      <w:pPr>
        <w:pStyle w:val="NoSpacing"/>
        <w:rPr/>
      </w:pPr>
      <w:r>
        <w:rPr/>
        <w:t>We now want to build on our success and improvements to far to</w:t>
      </w:r>
      <w:r>
        <w:rPr>
          <w:b/>
          <w:bCs/>
        </w:rPr>
        <w:t xml:space="preserve"> </w:t>
      </w:r>
      <w:r>
        <w:rPr/>
        <w:t xml:space="preserve">build a more resilient and sustainable long-term business which is even better at serving the needs of  local people. We also want the shop to become a more active community hub helping to tackle the isolation and loneliness that some people in our community undoubtedly experience. </w:t>
      </w:r>
    </w:p>
    <w:p>
      <w:pPr>
        <w:pStyle w:val="NoSpacing"/>
        <w:rPr/>
      </w:pPr>
      <w:r>
        <w:rPr/>
      </w:r>
    </w:p>
    <w:p>
      <w:pPr>
        <w:pStyle w:val="NoSpacing"/>
        <w:rPr/>
      </w:pPr>
      <w:r>
        <w:rPr/>
        <w:t>THCL was established as a Community Benefit Society and as such one of our objectives is to generate a surplus, which after any necessary reinvesting into the Shop and Post Office business itself, can be used to support other projects and initiatives of benefit to the local community.  That position is some way off, but it remains a long-term aim.</w:t>
      </w:r>
    </w:p>
    <w:p>
      <w:pPr>
        <w:pStyle w:val="NoSpacing"/>
        <w:rPr/>
      </w:pPr>
      <w:r>
        <w:rPr/>
      </w:r>
    </w:p>
    <w:p>
      <w:pPr>
        <w:pStyle w:val="NoSpacing"/>
        <w:rPr/>
      </w:pPr>
      <w:r>
        <w:rPr/>
      </w:r>
    </w:p>
    <w:p>
      <w:pPr>
        <w:pStyle w:val="NoSpacing"/>
        <w:rPr/>
      </w:pPr>
      <w:r>
        <w:rPr/>
      </w:r>
    </w:p>
    <w:p>
      <w:pPr>
        <w:pStyle w:val="NoSpacing"/>
        <w:rPr/>
      </w:pPr>
      <w:r>
        <w:rPr/>
        <w:t>Our overall long-term objectives are:</w:t>
      </w:r>
    </w:p>
    <w:p>
      <w:pPr>
        <w:pStyle w:val="NoSpacing"/>
        <w:rPr/>
      </w:pPr>
      <w:r>
        <w:rPr/>
      </w:r>
    </w:p>
    <w:p>
      <w:pPr>
        <w:pStyle w:val="NoSpacing"/>
        <w:numPr>
          <w:ilvl w:val="0"/>
          <w:numId w:val="2"/>
        </w:numPr>
        <w:rPr/>
      </w:pPr>
      <w:r>
        <w:rPr/>
        <w:t>To maintain and develop a resilient and sustainable shop and post office business as an essential service for local people and which continues to be community-owned and driven;</w:t>
      </w:r>
    </w:p>
    <w:p>
      <w:pPr>
        <w:pStyle w:val="NoSpacing"/>
        <w:numPr>
          <w:ilvl w:val="0"/>
          <w:numId w:val="2"/>
        </w:numPr>
        <w:rPr/>
      </w:pPr>
      <w:r>
        <w:rPr/>
        <w:t>To provide a range of quality products and services for people in Harbertonford and the surrounding villages which meet their needs at affordable prices;</w:t>
      </w:r>
    </w:p>
    <w:p>
      <w:pPr>
        <w:pStyle w:val="NoSpacing"/>
        <w:numPr>
          <w:ilvl w:val="0"/>
          <w:numId w:val="2"/>
        </w:numPr>
        <w:rPr/>
      </w:pPr>
      <w:r>
        <w:rPr/>
        <w:t>To increase the range of products we offer which are produced, made and sourced locally and which have relatively low environmental impact.</w:t>
      </w:r>
    </w:p>
    <w:p>
      <w:pPr>
        <w:pStyle w:val="NoSpacing"/>
        <w:numPr>
          <w:ilvl w:val="0"/>
          <w:numId w:val="2"/>
        </w:numPr>
        <w:rPr/>
      </w:pPr>
      <w:r>
        <w:rPr/>
        <w:t>To widen the range of customers who use the shop – for example in relation to younger people, visitors, walkers, cyclists and residents of surrounding villages.</w:t>
      </w:r>
    </w:p>
    <w:p>
      <w:pPr>
        <w:pStyle w:val="NoSpacing"/>
        <w:numPr>
          <w:ilvl w:val="0"/>
          <w:numId w:val="2"/>
        </w:numPr>
        <w:rPr/>
      </w:pPr>
      <w:r>
        <w:rPr/>
        <w:t>To build the shop into a lively social community hub which brings people  together through provision of a social space or small café, events and regular group activities.</w:t>
      </w:r>
    </w:p>
    <w:p>
      <w:pPr>
        <w:pStyle w:val="NoSpacing"/>
        <w:numPr>
          <w:ilvl w:val="0"/>
          <w:numId w:val="2"/>
        </w:numPr>
        <w:rPr/>
      </w:pPr>
      <w:r>
        <w:rPr/>
        <w:t>To use the business to help develop the skills and knowledge of local people (including young people) through work experience, volunteering, training and part-time employment.</w:t>
      </w:r>
    </w:p>
    <w:p>
      <w:pPr>
        <w:pStyle w:val="NoSpacing"/>
        <w:numPr>
          <w:ilvl w:val="0"/>
          <w:numId w:val="2"/>
        </w:numPr>
        <w:rPr/>
      </w:pPr>
      <w:r>
        <w:rPr/>
        <w:t xml:space="preserve">To ensure the business is effectively and efficiently managed and the team of staff and volunteers are supported and enabled to feel their work is satisfying, enjoyable and beneficial to the community. </w:t>
      </w:r>
    </w:p>
    <w:p>
      <w:pPr>
        <w:pStyle w:val="NoSpacing"/>
        <w:numPr>
          <w:ilvl w:val="0"/>
          <w:numId w:val="2"/>
        </w:numPr>
        <w:rPr/>
      </w:pPr>
      <w:r>
        <w:rPr/>
        <w:t xml:space="preserve">To generate on a regular basis a financial surplus to invest in other local projects and initiatives of benefit to the community. </w:t>
      </w:r>
    </w:p>
    <w:p>
      <w:pPr>
        <w:pStyle w:val="NoSpacing"/>
        <w:rPr/>
      </w:pPr>
      <w:r>
        <w:rPr/>
      </w:r>
    </w:p>
    <w:p>
      <w:pPr>
        <w:pStyle w:val="Normal"/>
        <w:rPr>
          <w:b/>
          <w:b/>
          <w:bCs/>
          <w:sz w:val="28"/>
          <w:szCs w:val="28"/>
        </w:rPr>
      </w:pPr>
      <w:r>
        <w:rPr>
          <w:b/>
          <w:bCs/>
          <w:sz w:val="28"/>
          <w:szCs w:val="28"/>
        </w:rPr>
        <w:t>Development Priorities</w:t>
      </w:r>
    </w:p>
    <w:p>
      <w:pPr>
        <w:pStyle w:val="Normal"/>
        <w:rPr/>
      </w:pPr>
      <w:r>
        <w:rPr/>
        <w:t>To help us achieve these long-term objectives we have identified the following development priorities for the next two years.</w:t>
      </w:r>
    </w:p>
    <w:p>
      <w:pPr>
        <w:pStyle w:val="Normal"/>
        <w:rPr>
          <w:b/>
          <w:b/>
          <w:bCs/>
        </w:rPr>
      </w:pPr>
      <w:r>
        <w:rPr>
          <w:b/>
          <w:bCs/>
        </w:rPr>
        <w:t>Premises</w:t>
      </w:r>
    </w:p>
    <w:p>
      <w:pPr>
        <w:pStyle w:val="ListParagraph"/>
        <w:numPr>
          <w:ilvl w:val="0"/>
          <w:numId w:val="3"/>
        </w:numPr>
        <w:rPr/>
      </w:pPr>
      <w:r>
        <w:rPr/>
        <w:t>Install new garage door – to improve security, provide an essential fire exit and enhance usefulness of garage space</w:t>
      </w:r>
    </w:p>
    <w:p>
      <w:pPr>
        <w:pStyle w:val="ListParagraph"/>
        <w:numPr>
          <w:ilvl w:val="0"/>
          <w:numId w:val="3"/>
        </w:numPr>
        <w:rPr/>
      </w:pPr>
      <w:r>
        <w:rPr/>
        <w:t>Lay new flooring throughout the premises (which covers over 150 sq. m) to ensure it is safe, meets health and safety requirements and improves the overall ambiance and appearance of the store.</w:t>
      </w:r>
    </w:p>
    <w:p>
      <w:pPr>
        <w:pStyle w:val="ListParagraph"/>
        <w:numPr>
          <w:ilvl w:val="0"/>
          <w:numId w:val="3"/>
        </w:numPr>
        <w:rPr/>
      </w:pPr>
      <w:r>
        <w:rPr/>
        <w:t>Remodel premises layout so making more efficient use of space, enhancing sales and allowing for a suitable social space</w:t>
      </w:r>
    </w:p>
    <w:p>
      <w:pPr>
        <w:pStyle w:val="ListParagraph"/>
        <w:numPr>
          <w:ilvl w:val="0"/>
          <w:numId w:val="3"/>
        </w:numPr>
        <w:rPr/>
      </w:pPr>
      <w:r>
        <w:rPr/>
        <w:t>Refurbish store room and garage – making better use of existing space and addressing health and safety issues.</w:t>
      </w:r>
    </w:p>
    <w:p>
      <w:pPr>
        <w:pStyle w:val="ListParagraph"/>
        <w:numPr>
          <w:ilvl w:val="0"/>
          <w:numId w:val="3"/>
        </w:numPr>
        <w:rPr/>
      </w:pPr>
      <w:r>
        <w:rPr/>
        <w:t>Refurbish kitchen and office area to create a more efficient and suitable working space</w:t>
      </w:r>
    </w:p>
    <w:p>
      <w:pPr>
        <w:pStyle w:val="Normal"/>
        <w:rPr>
          <w:b/>
          <w:b/>
          <w:bCs/>
        </w:rPr>
      </w:pPr>
      <w:r>
        <w:rPr>
          <w:b/>
          <w:bCs/>
        </w:rPr>
        <w:t>Social Space</w:t>
      </w:r>
    </w:p>
    <w:p>
      <w:pPr>
        <w:pStyle w:val="ListParagraph"/>
        <w:numPr>
          <w:ilvl w:val="0"/>
          <w:numId w:val="3"/>
        </w:numPr>
        <w:rPr/>
      </w:pPr>
      <w:r>
        <w:rPr/>
        <w:t xml:space="preserve">Create, operate and promote a social space and/or café within the shop itself to provide a warm, welcoming friendly venue for people to meet, chat and perhaps  undertake social activities (e.g. card games, knitting). </w:t>
      </w:r>
    </w:p>
    <w:p>
      <w:pPr>
        <w:pStyle w:val="Normal"/>
        <w:rPr>
          <w:b/>
          <w:b/>
          <w:bCs/>
        </w:rPr>
      </w:pPr>
      <w:r>
        <w:rPr>
          <w:b/>
          <w:bCs/>
        </w:rPr>
        <w:t>Stock and Services</w:t>
      </w:r>
    </w:p>
    <w:p>
      <w:pPr>
        <w:pStyle w:val="ListParagraph"/>
        <w:numPr>
          <w:ilvl w:val="0"/>
          <w:numId w:val="3"/>
        </w:numPr>
        <w:rPr/>
      </w:pPr>
      <w:r>
        <w:rPr/>
        <w:t>Review the range of suppliers and products – and identify new lines, suppliers and services, drawing on experience of other community shops</w:t>
      </w:r>
    </w:p>
    <w:p>
      <w:pPr>
        <w:pStyle w:val="Normal"/>
        <w:rPr>
          <w:b/>
          <w:b/>
          <w:bCs/>
        </w:rPr>
      </w:pPr>
      <w:r>
        <w:rPr>
          <w:b/>
          <w:bCs/>
        </w:rPr>
        <w:t>Staffing and HR</w:t>
      </w:r>
    </w:p>
    <w:p>
      <w:pPr>
        <w:pStyle w:val="ListParagraph"/>
        <w:numPr>
          <w:ilvl w:val="0"/>
          <w:numId w:val="3"/>
        </w:numPr>
        <w:rPr/>
      </w:pPr>
      <w:r>
        <w:rPr/>
        <w:t>Establish a paid Manager role and re-design the staffing structure to complement this position. (Harbertonford is most unusual amongst community shops in not having a dedicated Manager who is responsible for day-to-day operations and supervises staff and volunteers.)</w:t>
      </w:r>
    </w:p>
    <w:p>
      <w:pPr>
        <w:pStyle w:val="ListParagraph"/>
        <w:numPr>
          <w:ilvl w:val="0"/>
          <w:numId w:val="3"/>
        </w:numPr>
        <w:rPr/>
      </w:pPr>
      <w:r>
        <w:rPr/>
        <w:t>Continue to improve HR practice and processes ensuring staff are appropriately supported, supervised and managed.</w:t>
      </w:r>
    </w:p>
    <w:p>
      <w:pPr>
        <w:pStyle w:val="Normal"/>
        <w:rPr>
          <w:b/>
          <w:b/>
          <w:bCs/>
        </w:rPr>
      </w:pPr>
      <w:r>
        <w:rPr>
          <w:b/>
          <w:bCs/>
        </w:rPr>
        <w:t>Marketing</w:t>
      </w:r>
    </w:p>
    <w:p>
      <w:pPr>
        <w:pStyle w:val="ListParagraph"/>
        <w:numPr>
          <w:ilvl w:val="0"/>
          <w:numId w:val="3"/>
        </w:numPr>
        <w:rPr/>
      </w:pPr>
      <w:r>
        <w:rPr/>
        <w:t>Strengthen our marketing effort to reach people and communities where there is potential to attract new customers.</w:t>
      </w:r>
    </w:p>
    <w:p>
      <w:pPr>
        <w:pStyle w:val="ListParagraph"/>
        <w:numPr>
          <w:ilvl w:val="0"/>
          <w:numId w:val="3"/>
        </w:numPr>
        <w:rPr/>
      </w:pPr>
      <w:r>
        <w:rPr/>
        <w:t>Improve promotion of goods and services in store – relating to layout, positioning, signage etc</w:t>
      </w:r>
    </w:p>
    <w:p>
      <w:pPr>
        <w:pStyle w:val="ListParagraph"/>
        <w:numPr>
          <w:ilvl w:val="0"/>
          <w:numId w:val="3"/>
        </w:numPr>
        <w:rPr/>
      </w:pPr>
      <w:r>
        <w:rPr/>
        <w:t>Establish stronger online presence for the business – including creating a new web site</w:t>
      </w:r>
    </w:p>
    <w:p>
      <w:pPr>
        <w:pStyle w:val="Normal"/>
        <w:rPr>
          <w:b/>
          <w:b/>
          <w:bCs/>
        </w:rPr>
      </w:pPr>
      <w:r>
        <w:rPr>
          <w:b/>
          <w:bCs/>
        </w:rPr>
        <w:t>Community Shares</w:t>
      </w:r>
    </w:p>
    <w:p>
      <w:pPr>
        <w:pStyle w:val="ListParagraph"/>
        <w:numPr>
          <w:ilvl w:val="0"/>
          <w:numId w:val="3"/>
        </w:numPr>
        <w:rPr/>
      </w:pPr>
      <w:r>
        <w:rPr/>
        <w:t>Attract new shareholders and increase the number of shares held by existing shareholders to generate funds for development priorities.</w:t>
      </w:r>
    </w:p>
    <w:p>
      <w:pPr>
        <w:pStyle w:val="Normal"/>
        <w:rPr>
          <w:b/>
          <w:b/>
          <w:bCs/>
        </w:rPr>
      </w:pPr>
      <w:r>
        <w:rPr>
          <w:b/>
          <w:bCs/>
        </w:rPr>
        <w:t xml:space="preserve">Management </w:t>
      </w:r>
    </w:p>
    <w:p>
      <w:pPr>
        <w:pStyle w:val="ListParagraph"/>
        <w:numPr>
          <w:ilvl w:val="0"/>
          <w:numId w:val="3"/>
        </w:numPr>
        <w:rPr/>
      </w:pPr>
      <w:r>
        <w:rPr/>
        <w:t>Strengthen Management Committee membership to ensure necessary skills, knowledge and capacity and recruit appropriate people to take on a  management responsibility or oversight without necessarily being on the Committee.</w:t>
      </w:r>
    </w:p>
    <w:p>
      <w:pPr>
        <w:pStyle w:val="ListParagraph"/>
        <w:numPr>
          <w:ilvl w:val="0"/>
          <w:numId w:val="3"/>
        </w:numPr>
        <w:rPr/>
      </w:pPr>
      <w:r>
        <w:rPr/>
        <w:t>Continue to strengthen our governance and improve organisational practice.</w:t>
      </w:r>
    </w:p>
    <w:p>
      <w:pPr>
        <w:pStyle w:val="ListParagraph"/>
        <w:numPr>
          <w:ilvl w:val="0"/>
          <w:numId w:val="3"/>
        </w:numPr>
        <w:rPr/>
      </w:pPr>
      <w:r>
        <w:rPr/>
        <w:t>Review and streamline our financial administration system to improve efficiency and resilience.</w:t>
      </w:r>
    </w:p>
    <w:p>
      <w:pPr>
        <w:pStyle w:val="Normal"/>
        <w:rPr>
          <w:b/>
          <w:b/>
          <w:bCs/>
          <w:sz w:val="28"/>
          <w:szCs w:val="28"/>
        </w:rPr>
      </w:pPr>
      <w:r>
        <w:rPr>
          <w:b/>
          <w:bCs/>
          <w:sz w:val="28"/>
          <w:szCs w:val="28"/>
        </w:rPr>
        <w:t>Implementing the Development Priorities</w:t>
      </w:r>
    </w:p>
    <w:p>
      <w:pPr>
        <w:pStyle w:val="Normal"/>
        <w:rPr/>
      </w:pPr>
      <w:r>
        <w:rPr/>
        <w:t>Implementing these development priorities requires money and people with the capacity to take the lead on specific matters and, as appropriate, undertake the work itself. Here is a little more detail on what we need.</w:t>
      </w:r>
    </w:p>
    <w:p>
      <w:pPr>
        <w:pStyle w:val="ListParagraph"/>
        <w:numPr>
          <w:ilvl w:val="0"/>
          <w:numId w:val="4"/>
        </w:numPr>
        <w:rPr/>
      </w:pPr>
      <w:r>
        <w:rPr/>
        <w:t>We estimate that the premises improvements will require c £20,000 – excluding the new garage door for which funds have already been allocated. Accurate costings are currently being worked up.</w:t>
      </w:r>
    </w:p>
    <w:p>
      <w:pPr>
        <w:pStyle w:val="ListParagraph"/>
        <w:numPr>
          <w:ilvl w:val="0"/>
          <w:numId w:val="4"/>
        </w:numPr>
        <w:rPr/>
      </w:pPr>
      <w:r>
        <w:rPr/>
        <w:t xml:space="preserve">The new position of Manager will cost c £16,000 per annum although some of this cost could be offset by savings in certain existing expenditure areas. </w:t>
      </w:r>
    </w:p>
    <w:p>
      <w:pPr>
        <w:pStyle w:val="ListParagraph"/>
        <w:numPr>
          <w:ilvl w:val="0"/>
          <w:numId w:val="4"/>
        </w:numPr>
        <w:rPr/>
      </w:pPr>
      <w:r>
        <w:rPr/>
        <w:t>We are exploring opportunities for securing grant funding in relation to premises improvements and the initial costs of establishing the  Manager position, which in the long term we expect to fund through business revenue.</w:t>
      </w:r>
    </w:p>
    <w:p>
      <w:pPr>
        <w:pStyle w:val="ListParagraph"/>
        <w:numPr>
          <w:ilvl w:val="0"/>
          <w:numId w:val="4"/>
        </w:numPr>
        <w:rPr/>
      </w:pPr>
      <w:r>
        <w:rPr/>
        <w:t>We need people to lead for us (not necessarily as a Management Committee member) in the following areas :</w:t>
      </w:r>
    </w:p>
    <w:p>
      <w:pPr>
        <w:pStyle w:val="ListParagraph"/>
        <w:numPr>
          <w:ilvl w:val="1"/>
          <w:numId w:val="4"/>
        </w:numPr>
        <w:rPr/>
      </w:pPr>
      <w:r>
        <w:rPr/>
        <w:t>Marketing</w:t>
      </w:r>
    </w:p>
    <w:p>
      <w:pPr>
        <w:pStyle w:val="ListParagraph"/>
        <w:numPr>
          <w:ilvl w:val="1"/>
          <w:numId w:val="4"/>
        </w:numPr>
        <w:rPr/>
      </w:pPr>
      <w:r>
        <w:rPr/>
        <w:t>Legal, governance and compliance</w:t>
      </w:r>
    </w:p>
    <w:p>
      <w:pPr>
        <w:pStyle w:val="ListParagraph"/>
        <w:numPr>
          <w:ilvl w:val="1"/>
          <w:numId w:val="4"/>
        </w:numPr>
        <w:rPr/>
      </w:pPr>
      <w:r>
        <w:rPr/>
        <w:t>Community Shares and Shareholders</w:t>
      </w:r>
    </w:p>
    <w:p>
      <w:pPr>
        <w:pStyle w:val="ListParagraph"/>
        <w:numPr>
          <w:ilvl w:val="1"/>
          <w:numId w:val="4"/>
        </w:numPr>
        <w:rPr/>
      </w:pPr>
      <w:r>
        <w:rPr/>
        <w:t>HR</w:t>
      </w:r>
    </w:p>
    <w:p>
      <w:pPr>
        <w:pStyle w:val="ListParagraph"/>
        <w:numPr>
          <w:ilvl w:val="1"/>
          <w:numId w:val="4"/>
        </w:numPr>
        <w:rPr/>
      </w:pPr>
      <w:r>
        <w:rPr/>
        <w:t xml:space="preserve">Shop layout and design </w:t>
      </w:r>
    </w:p>
    <w:p>
      <w:pPr>
        <w:pStyle w:val="Normal"/>
        <w:rPr/>
      </w:pPr>
      <w:r>
        <w:rPr/>
      </w:r>
    </w:p>
    <w:p>
      <w:pPr>
        <w:pStyle w:val="Normal"/>
        <w:rPr>
          <w:b/>
          <w:b/>
          <w:bCs/>
          <w:sz w:val="28"/>
          <w:szCs w:val="28"/>
        </w:rPr>
      </w:pPr>
      <w:r>
        <w:rPr>
          <w:b/>
          <w:bCs/>
          <w:sz w:val="28"/>
          <w:szCs w:val="28"/>
        </w:rPr>
        <w:t>THCL</w:t>
      </w:r>
      <w:r>
        <w:rPr>
          <w:sz w:val="28"/>
          <w:szCs w:val="28"/>
        </w:rPr>
        <w:t xml:space="preserve"> </w:t>
      </w:r>
      <w:r>
        <w:rPr>
          <w:b/>
          <w:bCs/>
          <w:sz w:val="28"/>
          <w:szCs w:val="28"/>
        </w:rPr>
        <w:t>February 2025</w:t>
      </w:r>
    </w:p>
    <w:p>
      <w:pPr>
        <w:pStyle w:val="Normal"/>
        <w:widowControl/>
        <w:bidi w:val="0"/>
        <w:spacing w:lineRule="auto" w:line="276" w:before="0" w:after="160"/>
        <w:jc w:val="left"/>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f101c7"/>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f101c7"/>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f101c7"/>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f101c7"/>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f101c7"/>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f101c7"/>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f101c7"/>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f101c7"/>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f101c7"/>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101c7"/>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f101c7"/>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f101c7"/>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f101c7"/>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f101c7"/>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f101c7"/>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f101c7"/>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f101c7"/>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f101c7"/>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f101c7"/>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f101c7"/>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f101c7"/>
    <w:rPr>
      <w:i/>
      <w:iCs/>
      <w:color w:val="404040" w:themeColor="text1" w:themeTint="bf"/>
    </w:rPr>
  </w:style>
  <w:style w:type="character" w:styleId="IntenseEmphasis">
    <w:name w:val="Intense Emphasis"/>
    <w:basedOn w:val="DefaultParagraphFont"/>
    <w:uiPriority w:val="21"/>
    <w:qFormat/>
    <w:rsid w:val="00f101c7"/>
    <w:rPr>
      <w:i/>
      <w:iCs/>
      <w:color w:val="0F4761" w:themeColor="accent1" w:themeShade="bf"/>
    </w:rPr>
  </w:style>
  <w:style w:type="character" w:styleId="IntenseQuoteChar" w:customStyle="1">
    <w:name w:val="Intense Quote Char"/>
    <w:basedOn w:val="DefaultParagraphFont"/>
    <w:link w:val="IntenseQuote"/>
    <w:uiPriority w:val="30"/>
    <w:qFormat/>
    <w:rsid w:val="00f101c7"/>
    <w:rPr>
      <w:i/>
      <w:iCs/>
      <w:color w:val="0F4761" w:themeColor="accent1" w:themeShade="bf"/>
    </w:rPr>
  </w:style>
  <w:style w:type="character" w:styleId="IntenseReference">
    <w:name w:val="Intense Reference"/>
    <w:basedOn w:val="DefaultParagraphFont"/>
    <w:uiPriority w:val="32"/>
    <w:qFormat/>
    <w:rsid w:val="00f101c7"/>
    <w:rPr>
      <w:b/>
      <w:bCs/>
      <w:smallCaps/>
      <w:color w:val="0F4761" w:themeColor="accent1" w:themeShade="bf"/>
      <w:spacing w:val="5"/>
    </w:rPr>
  </w:style>
  <w:style w:type="character" w:styleId="InternetLink">
    <w:name w:val="Internet Link"/>
    <w:uiPriority w:val="99"/>
    <w:unhideWhenUsed/>
    <w:rsid w:val="00f101c7"/>
    <w:rPr>
      <w:color w:val="0000FF"/>
      <w:u w:val="singl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f101c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f101c7"/>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f101c7"/>
    <w:pPr>
      <w:spacing w:before="160" w:after="160"/>
      <w:jc w:val="center"/>
    </w:pPr>
    <w:rPr>
      <w:i/>
      <w:iCs/>
      <w:color w:val="404040" w:themeColor="text1" w:themeTint="bf"/>
    </w:rPr>
  </w:style>
  <w:style w:type="paragraph" w:styleId="ListParagraph">
    <w:name w:val="List Paragraph"/>
    <w:basedOn w:val="Normal"/>
    <w:uiPriority w:val="34"/>
    <w:qFormat/>
    <w:rsid w:val="00f101c7"/>
    <w:pPr>
      <w:spacing w:before="0" w:after="160"/>
      <w:ind w:left="720" w:hanging="0"/>
      <w:contextualSpacing/>
    </w:pPr>
    <w:rPr/>
  </w:style>
  <w:style w:type="paragraph" w:styleId="IntenseQuote">
    <w:name w:val="Intense Quote"/>
    <w:basedOn w:val="Normal"/>
    <w:next w:val="Normal"/>
    <w:link w:val="IntenseQuoteChar"/>
    <w:uiPriority w:val="30"/>
    <w:qFormat/>
    <w:rsid w:val="00f101c7"/>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Spacing">
    <w:name w:val="No Spacing"/>
    <w:uiPriority w:val="1"/>
    <w:qFormat/>
    <w:rsid w:val="000c5b3e"/>
    <w:pPr>
      <w:widowControl/>
      <w:bidi w:val="0"/>
      <w:spacing w:lineRule="auto" w:line="240" w:before="0" w:after="0"/>
      <w:jc w:val="lef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plunkett.co.uk/reports" TargetMode="External"/><Relationship Id="rId4" Type="http://schemas.openxmlformats.org/officeDocument/2006/relationships/hyperlink" Target="http://www.plunkett.co.uk/reports" TargetMode="External"/><Relationship Id="rId5" Type="http://schemas.openxmlformats.org/officeDocument/2006/relationships/hyperlink" Target="http://www.plunkett.co.uk/reports"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Application>LibreOffice/6.0.7.3$Linux_X86_64 LibreOffice_project/00m0$Build-3</Application>
  <Pages>8</Pages>
  <Words>3023</Words>
  <Characters>15703</Characters>
  <CharactersWithSpaces>18659</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2026-05-11T12:53:00Z</dcterms:created>
  <dc:creator>Stephen Woollett</dc:creator>
  <dc:description/>
  <dc:language>en-GB</dc:language>
  <cp:lastModifiedBy>Stephen Woollett</cp:lastModifiedBy>
  <dcterms:modified xsi:type="dcterms:W3CDTF">2026-05-11T14:04:00Z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